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E8244E"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11CED">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A11BF" w:rsidRPr="00BA11BF">
        <w:t>Introduction to Legal Writing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A11BF" w:rsidRPr="00BA11BF">
        <w:t>PALG 1213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A11BF" w:rsidRPr="00BA11BF">
        <w:t>PALG 121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11CED">
        <w:fldChar w:fldCharType="begin">
          <w:ffData>
            <w:name w:val="Text27"/>
            <w:enabled/>
            <w:calcOnExit w:val="0"/>
            <w:textInput>
              <w:maxLength w:val="30"/>
            </w:textInput>
          </w:ffData>
        </w:fldChar>
      </w:r>
      <w:bookmarkStart w:id="5" w:name="Text27"/>
      <w:r w:rsidRPr="00711CED">
        <w:instrText xml:space="preserve"> FORMTEXT </w:instrText>
      </w:r>
      <w:r w:rsidRPr="00711CED">
        <w:fldChar w:fldCharType="separate"/>
      </w:r>
      <w:r w:rsidR="00BA11BF" w:rsidRPr="00711CED">
        <w:t>3</w:t>
      </w:r>
      <w:r w:rsidRPr="00711CED">
        <w:fldChar w:fldCharType="end"/>
      </w:r>
      <w:bookmarkEnd w:id="5"/>
      <w:r w:rsidRPr="00711CED">
        <w:t>-</w:t>
      </w:r>
      <w:r w:rsidRPr="00711CED">
        <w:fldChar w:fldCharType="begin">
          <w:ffData>
            <w:name w:val="Text33"/>
            <w:enabled/>
            <w:calcOnExit w:val="0"/>
            <w:textInput/>
          </w:ffData>
        </w:fldChar>
      </w:r>
      <w:bookmarkStart w:id="6" w:name="Text33"/>
      <w:r w:rsidRPr="00711CED">
        <w:instrText xml:space="preserve"> FORMTEXT </w:instrText>
      </w:r>
      <w:r w:rsidRPr="00711CED">
        <w:fldChar w:fldCharType="separate"/>
      </w:r>
      <w:r w:rsidR="00BA11BF" w:rsidRPr="00711CED">
        <w:t>0</w:t>
      </w:r>
      <w:r w:rsidRPr="00711CED">
        <w:fldChar w:fldCharType="end"/>
      </w:r>
      <w:bookmarkEnd w:id="6"/>
      <w:r w:rsidRPr="00711CED">
        <w:t>-</w:t>
      </w:r>
      <w:r w:rsidRPr="00711CED">
        <w:fldChar w:fldCharType="begin">
          <w:ffData>
            <w:name w:val="Text34"/>
            <w:enabled/>
            <w:calcOnExit w:val="0"/>
            <w:textInput/>
          </w:ffData>
        </w:fldChar>
      </w:r>
      <w:bookmarkStart w:id="7" w:name="Text34"/>
      <w:r w:rsidRPr="00711CED">
        <w:instrText xml:space="preserve"> FORMTEXT </w:instrText>
      </w:r>
      <w:r w:rsidRPr="00711CED">
        <w:fldChar w:fldCharType="separate"/>
      </w:r>
      <w:r w:rsidR="00BA11BF" w:rsidRPr="00711CED">
        <w:t>3</w:t>
      </w:r>
      <w:r w:rsidRPr="00711CE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11CED">
        <w:fldChar w:fldCharType="begin">
          <w:ffData>
            <w:name w:val="Text27"/>
            <w:enabled/>
            <w:calcOnExit w:val="0"/>
            <w:textInput>
              <w:maxLength w:val="30"/>
            </w:textInput>
          </w:ffData>
        </w:fldChar>
      </w:r>
      <w:r w:rsidRPr="00711CED">
        <w:instrText xml:space="preserve"> FORMTEXT </w:instrText>
      </w:r>
      <w:r w:rsidRPr="00711CED">
        <w:fldChar w:fldCharType="separate"/>
      </w:r>
      <w:r w:rsidR="00E8244E" w:rsidRPr="00711CED">
        <w:t>45</w:t>
      </w:r>
      <w:r w:rsidRPr="00711CED">
        <w:fldChar w:fldCharType="end"/>
      </w:r>
      <w:r w:rsidRPr="00711CED">
        <w:t>-</w:t>
      </w:r>
      <w:r w:rsidRPr="00711CED">
        <w:fldChar w:fldCharType="begin">
          <w:ffData>
            <w:name w:val="Text35"/>
            <w:enabled/>
            <w:calcOnExit w:val="0"/>
            <w:textInput/>
          </w:ffData>
        </w:fldChar>
      </w:r>
      <w:bookmarkStart w:id="8" w:name="Text35"/>
      <w:r w:rsidRPr="00711CED">
        <w:instrText xml:space="preserve"> FORMTEXT </w:instrText>
      </w:r>
      <w:r w:rsidRPr="00711CED">
        <w:fldChar w:fldCharType="separate"/>
      </w:r>
      <w:r w:rsidR="00E8244E" w:rsidRPr="00711CED">
        <w:t>0</w:t>
      </w:r>
      <w:r w:rsidRPr="00711CED">
        <w:fldChar w:fldCharType="end"/>
      </w:r>
      <w:bookmarkEnd w:id="8"/>
      <w:r w:rsidRPr="00711CED">
        <w:t>-</w:t>
      </w:r>
      <w:r w:rsidRPr="00711CED">
        <w:fldChar w:fldCharType="begin">
          <w:ffData>
            <w:name w:val="Text36"/>
            <w:enabled/>
            <w:calcOnExit w:val="0"/>
            <w:textInput/>
          </w:ffData>
        </w:fldChar>
      </w:r>
      <w:bookmarkStart w:id="9" w:name="Text36"/>
      <w:r w:rsidRPr="00711CED">
        <w:instrText xml:space="preserve"> FORMTEXT </w:instrText>
      </w:r>
      <w:r w:rsidRPr="00711CED">
        <w:fldChar w:fldCharType="separate"/>
      </w:r>
      <w:r w:rsidR="00E8244E" w:rsidRPr="00711CED">
        <w:t>45</w:t>
      </w:r>
      <w:r w:rsidRPr="00711CE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A11BF" w:rsidRPr="00BA11BF">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A11BF" w:rsidRPr="00BA11BF">
        <w:t>Provides students with the tools needed to communicate the conclusions resulting from legal research and analysis effectively. Students will learn to apply legal analysis to specific client facts and to court opinions. Students will learn to present legal analysis in a clear, concise, and logical format through practice writing issue statements, case briefs, legal correspondence, office memoranda, and court briefs.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A11BF" w:rsidRPr="00BA11BF">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A11BF" w:rsidRPr="00BA11B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A11BF" w:rsidRPr="00BA11BF">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42196" w:rsidRPr="00B42196">
        <w:t>Demonstrate critical thinking, writing, and legal analysis skills.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42196" w:rsidRPr="00B42196">
        <w:t>Demonstrate legal analysis skills through case briefing.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42196" w:rsidRPr="00B42196">
        <w:t>Use the “IRAC” method of legal analysis (issue, rule, analysis, conclusion).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42196" w:rsidRPr="00B42196">
        <w:t>Explain fundamental legal concepts through planning and drafting arguments.</w:t>
      </w:r>
      <w:r>
        <w:fldChar w:fldCharType="end"/>
      </w:r>
      <w:bookmarkEnd w:id="19"/>
    </w:p>
    <w:p w:rsidR="004E780E" w:rsidRDefault="004E780E" w:rsidP="00E8244E">
      <w:r>
        <w:t>5.</w:t>
      </w:r>
      <w:r>
        <w:tab/>
      </w:r>
      <w:r>
        <w:fldChar w:fldCharType="begin">
          <w:ffData>
            <w:name w:val="Text12"/>
            <w:enabled/>
            <w:calcOnExit w:val="0"/>
            <w:textInput/>
          </w:ffData>
        </w:fldChar>
      </w:r>
      <w:bookmarkStart w:id="20" w:name="Text12"/>
      <w:r>
        <w:instrText xml:space="preserve"> FORMTEXT </w:instrText>
      </w:r>
      <w:r>
        <w:fldChar w:fldCharType="separate"/>
      </w:r>
      <w:r w:rsidR="00B42196" w:rsidRPr="00B42196">
        <w:t>Utilize proper citation format in legal writing.</w:t>
      </w:r>
      <w:r>
        <w:fldChar w:fldCharType="end"/>
      </w:r>
      <w:bookmarkEnd w:id="20"/>
    </w:p>
    <w:p w:rsidR="00C40487" w:rsidRDefault="00E8244E" w:rsidP="00E8244E">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E8244E">
        <w:t>Draft the basic office memorandum, legal correspondence, and court brief.</w:t>
      </w:r>
      <w:r>
        <w:fldChar w:fldCharType="end"/>
      </w:r>
      <w:bookmarkEnd w:id="21"/>
    </w:p>
    <w:p w:rsidR="00E8244E" w:rsidRDefault="00E8244E"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ED3061" w:rsidRPr="00ED3061">
        <w:t>Instructor designed exams will assess learning outcomes.</w:t>
      </w:r>
      <w:r>
        <w:fldChar w:fldCharType="end"/>
      </w:r>
      <w:bookmarkEnd w:id="22"/>
    </w:p>
    <w:p w:rsidR="00594256" w:rsidRDefault="00594256" w:rsidP="0055677F">
      <w:pPr>
        <w:ind w:left="360" w:hanging="360"/>
      </w:pPr>
      <w:r>
        <w:lastRenderedPageBreak/>
        <w:t>2.</w:t>
      </w:r>
      <w:r>
        <w:tab/>
      </w:r>
      <w:r>
        <w:fldChar w:fldCharType="begin">
          <w:ffData>
            <w:name w:val="Text6"/>
            <w:enabled/>
            <w:calcOnExit w:val="0"/>
            <w:textInput/>
          </w:ffData>
        </w:fldChar>
      </w:r>
      <w:bookmarkStart w:id="23" w:name="Text6"/>
      <w:r>
        <w:instrText xml:space="preserve"> FORMTEXT </w:instrText>
      </w:r>
      <w:r>
        <w:fldChar w:fldCharType="separate"/>
      </w:r>
      <w:r w:rsidR="00ED3061" w:rsidRPr="00ED3061">
        <w:t>Instructor designed quizzes and assignments will assess a portion of the learning outcomes.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60EA1" w:rsidRPr="00660EA1" w:rsidRDefault="00594256" w:rsidP="00660EA1">
      <w:r>
        <w:fldChar w:fldCharType="begin">
          <w:ffData>
            <w:name w:val="Text1"/>
            <w:enabled/>
            <w:calcOnExit w:val="0"/>
            <w:textInput/>
          </w:ffData>
        </w:fldChar>
      </w:r>
      <w:bookmarkStart w:id="24" w:name="Text1"/>
      <w:r>
        <w:instrText xml:space="preserve"> FORMTEXT </w:instrText>
      </w:r>
      <w:r>
        <w:fldChar w:fldCharType="separate"/>
      </w:r>
      <w:r w:rsidR="00660EA1" w:rsidRPr="00660EA1">
        <w:t>I.</w:t>
      </w:r>
      <w:r w:rsidR="00660EA1" w:rsidRPr="00660EA1">
        <w:tab/>
        <w:t>Definition and Terminology</w:t>
      </w:r>
    </w:p>
    <w:p w:rsidR="00E8244E" w:rsidRDefault="00E8244E" w:rsidP="00660EA1"/>
    <w:p w:rsidR="00660EA1" w:rsidRPr="00660EA1" w:rsidRDefault="00660EA1" w:rsidP="00660EA1">
      <w:r w:rsidRPr="00660EA1">
        <w:t>II.</w:t>
      </w:r>
      <w:r w:rsidRPr="00660EA1">
        <w:tab/>
        <w:t>Introduction to Case Analysis</w:t>
      </w:r>
    </w:p>
    <w:p w:rsidR="00660EA1" w:rsidRPr="00660EA1" w:rsidRDefault="00660EA1" w:rsidP="00E8244E">
      <w:pPr>
        <w:ind w:left="720" w:hanging="360"/>
      </w:pPr>
      <w:r w:rsidRPr="00660EA1">
        <w:t>a.</w:t>
      </w:r>
      <w:r w:rsidRPr="00660EA1">
        <w:tab/>
        <w:t>Opinions</w:t>
      </w:r>
    </w:p>
    <w:p w:rsidR="00660EA1" w:rsidRPr="00660EA1" w:rsidRDefault="00660EA1" w:rsidP="00E8244E">
      <w:pPr>
        <w:ind w:left="720" w:hanging="360"/>
      </w:pPr>
      <w:r w:rsidRPr="00660EA1">
        <w:t>b.</w:t>
      </w:r>
      <w:r w:rsidRPr="00660EA1">
        <w:tab/>
        <w:t>Mandatory vs. Persuasive Authority</w:t>
      </w:r>
    </w:p>
    <w:p w:rsidR="00660EA1" w:rsidRPr="00660EA1" w:rsidRDefault="00660EA1" w:rsidP="00E8244E">
      <w:pPr>
        <w:ind w:left="720" w:hanging="360"/>
      </w:pPr>
      <w:r w:rsidRPr="00660EA1">
        <w:t>c.</w:t>
      </w:r>
      <w:r w:rsidRPr="00660EA1">
        <w:tab/>
        <w:t>“IRAC” method of analysis</w:t>
      </w:r>
    </w:p>
    <w:p w:rsidR="00E8244E" w:rsidRDefault="00E8244E" w:rsidP="00660EA1"/>
    <w:p w:rsidR="00660EA1" w:rsidRPr="00660EA1" w:rsidRDefault="00660EA1" w:rsidP="00660EA1">
      <w:r w:rsidRPr="00660EA1">
        <w:t>III.</w:t>
      </w:r>
      <w:r w:rsidRPr="00660EA1">
        <w:tab/>
        <w:t>Legal Analysis</w:t>
      </w:r>
    </w:p>
    <w:p w:rsidR="00660EA1" w:rsidRPr="00660EA1" w:rsidRDefault="00660EA1" w:rsidP="00E8244E">
      <w:pPr>
        <w:ind w:left="720" w:hanging="360"/>
      </w:pPr>
      <w:r w:rsidRPr="00660EA1">
        <w:t>a.</w:t>
      </w:r>
      <w:r w:rsidRPr="00660EA1">
        <w:tab/>
        <w:t>Key Facts</w:t>
      </w:r>
    </w:p>
    <w:p w:rsidR="00660EA1" w:rsidRPr="00660EA1" w:rsidRDefault="00660EA1" w:rsidP="00E8244E">
      <w:pPr>
        <w:ind w:left="720" w:hanging="360"/>
      </w:pPr>
      <w:r w:rsidRPr="00660EA1">
        <w:t>b.</w:t>
      </w:r>
      <w:r w:rsidRPr="00660EA1">
        <w:tab/>
        <w:t>Issue Identification</w:t>
      </w:r>
    </w:p>
    <w:p w:rsidR="00660EA1" w:rsidRPr="00660EA1" w:rsidRDefault="00660EA1" w:rsidP="00E8244E">
      <w:pPr>
        <w:ind w:left="720" w:hanging="360"/>
      </w:pPr>
      <w:r w:rsidRPr="00660EA1">
        <w:t>c.</w:t>
      </w:r>
      <w:r w:rsidRPr="00660EA1">
        <w:tab/>
        <w:t>Statutory Analysis</w:t>
      </w:r>
    </w:p>
    <w:p w:rsidR="00660EA1" w:rsidRPr="00660EA1" w:rsidRDefault="00660EA1" w:rsidP="00E8244E">
      <w:pPr>
        <w:ind w:left="720" w:hanging="360"/>
      </w:pPr>
      <w:r w:rsidRPr="00660EA1">
        <w:t>d.</w:t>
      </w:r>
      <w:r w:rsidRPr="00660EA1">
        <w:tab/>
        <w:t>Case Law Analysis</w:t>
      </w:r>
    </w:p>
    <w:p w:rsidR="00E8244E" w:rsidRDefault="00E8244E" w:rsidP="00660EA1"/>
    <w:p w:rsidR="00660EA1" w:rsidRPr="00660EA1" w:rsidRDefault="00660EA1" w:rsidP="00660EA1">
      <w:r w:rsidRPr="00660EA1">
        <w:t>IV.</w:t>
      </w:r>
      <w:r w:rsidRPr="00660EA1">
        <w:tab/>
        <w:t>The Writing Process for Effective Legal Writing</w:t>
      </w:r>
    </w:p>
    <w:p w:rsidR="00660EA1" w:rsidRPr="00660EA1" w:rsidRDefault="00660EA1" w:rsidP="00E8244E">
      <w:pPr>
        <w:ind w:left="720" w:hanging="360"/>
      </w:pPr>
      <w:r w:rsidRPr="00660EA1">
        <w:t>a.</w:t>
      </w:r>
      <w:r w:rsidRPr="00660EA1">
        <w:tab/>
        <w:t>Format, Style, Mechanics</w:t>
      </w:r>
    </w:p>
    <w:p w:rsidR="00660EA1" w:rsidRPr="00660EA1" w:rsidRDefault="00660EA1" w:rsidP="00E8244E">
      <w:pPr>
        <w:ind w:left="720" w:hanging="360"/>
      </w:pPr>
      <w:r w:rsidRPr="00660EA1">
        <w:t>b.</w:t>
      </w:r>
      <w:r w:rsidRPr="00660EA1">
        <w:tab/>
        <w:t>Citation</w:t>
      </w:r>
    </w:p>
    <w:p w:rsidR="00E8244E" w:rsidRDefault="00E8244E" w:rsidP="00660EA1"/>
    <w:p w:rsidR="00660EA1" w:rsidRPr="00660EA1" w:rsidRDefault="00660EA1" w:rsidP="00660EA1">
      <w:r w:rsidRPr="00660EA1">
        <w:t>V.</w:t>
      </w:r>
      <w:r w:rsidRPr="00660EA1">
        <w:tab/>
        <w:t>Forms of Legal Writing</w:t>
      </w:r>
    </w:p>
    <w:p w:rsidR="00660EA1" w:rsidRPr="00660EA1" w:rsidRDefault="00660EA1" w:rsidP="00E8244E">
      <w:pPr>
        <w:ind w:left="720" w:hanging="360"/>
      </w:pPr>
      <w:r w:rsidRPr="00660EA1">
        <w:t>a.</w:t>
      </w:r>
      <w:r w:rsidRPr="00660EA1">
        <w:tab/>
        <w:t>Office Legal Memoranda</w:t>
      </w:r>
    </w:p>
    <w:p w:rsidR="00660EA1" w:rsidRPr="00660EA1" w:rsidRDefault="00660EA1" w:rsidP="00E8244E">
      <w:pPr>
        <w:ind w:left="720" w:hanging="360"/>
      </w:pPr>
      <w:r w:rsidRPr="00660EA1">
        <w:t>b.</w:t>
      </w:r>
      <w:r w:rsidRPr="00660EA1">
        <w:tab/>
        <w:t>Legal Correspondence</w:t>
      </w:r>
    </w:p>
    <w:p w:rsidR="00594256" w:rsidRDefault="00660EA1" w:rsidP="00E8244E">
      <w:pPr>
        <w:ind w:left="720" w:hanging="360"/>
      </w:pPr>
      <w:r w:rsidRPr="00660EA1">
        <w:t>c.</w:t>
      </w:r>
      <w:r w:rsidRPr="00660EA1">
        <w:tab/>
        <w:t>Court Brief</w:t>
      </w:r>
      <w:r w:rsidR="00594256">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CE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Hm++xrSOci3DIcL+fQQtmcuemeL0koB1HoVi48+Vrp84tifCe6cnrhOlqfJiOnXAqOTVnlmIhrVhEgt3oMZag==" w:salt="2ivoQmH6OL0B+xCpAONaH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063B"/>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0EA1"/>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1CED"/>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42196"/>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11BF"/>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244E"/>
    <w:rsid w:val="00E84313"/>
    <w:rsid w:val="00EB0AD3"/>
    <w:rsid w:val="00EB4B6F"/>
    <w:rsid w:val="00EB4E94"/>
    <w:rsid w:val="00EB7B57"/>
    <w:rsid w:val="00EC6D74"/>
    <w:rsid w:val="00ED2F16"/>
    <w:rsid w:val="00ED3061"/>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08C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315E2BB-F8BD-438A-9980-D73C7211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614</Words>
  <Characters>3850</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2020-07-31T21:20:00Z</dcterms:created>
  <dcterms:modified xsi:type="dcterms:W3CDTF">2020-09-05T17:15:00Z</dcterms:modified>
</cp:coreProperties>
</file>